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456E7CFC" w:rsidR="007728B3" w:rsidRPr="00F96999" w:rsidRDefault="00F96999" w:rsidP="007728B3">
      <w:pPr>
        <w:shd w:val="clear" w:color="auto" w:fill="FFFFFF"/>
        <w:jc w:val="center"/>
        <w:rPr>
          <w:rFonts w:ascii="Arial" w:hAnsi="Arial" w:cs="Arial"/>
          <w:caps/>
          <w:sz w:val="22"/>
          <w:szCs w:val="22"/>
        </w:rPr>
      </w:pPr>
      <w:r w:rsidRPr="00F96999">
        <w:rPr>
          <w:rFonts w:ascii="Arial" w:eastAsia="Calibri" w:hAnsi="Arial" w:cs="Arial"/>
          <w:b/>
          <w:iCs/>
          <w:caps/>
          <w:sz w:val="22"/>
          <w:szCs w:val="22"/>
          <w:u w:val="single"/>
        </w:rPr>
        <w:t>32925 Vaizdo kamerų įrengimas kelių laisvumui stebėjimui</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A25F9A"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A25F9A"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A25F9A"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A25F9A"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A25F9A"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A25F9A"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0B321813"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564ED26B">
        <w:rPr>
          <w:rFonts w:ascii="Arial" w:hAnsi="Arial" w:cs="Arial"/>
          <w:sz w:val="22"/>
          <w:szCs w:val="22"/>
        </w:rPr>
        <w:t xml:space="preserve">2.2. </w:t>
      </w:r>
      <w:proofErr w:type="spellStart"/>
      <w:r w:rsidR="009200BE" w:rsidRPr="564ED26B">
        <w:rPr>
          <w:rFonts w:ascii="Arial" w:hAnsi="Arial" w:cs="Arial"/>
          <w:sz w:val="22"/>
          <w:szCs w:val="22"/>
        </w:rPr>
        <w:t>Kvazisubtiekėjai</w:t>
      </w:r>
      <w:proofErr w:type="spellEnd"/>
      <w:r w:rsidR="009200BE" w:rsidRPr="564ED26B">
        <w:rPr>
          <w:rFonts w:ascii="Arial" w:hAnsi="Arial" w:cs="Arial"/>
          <w:sz w:val="22"/>
          <w:szCs w:val="22"/>
        </w:rPr>
        <w:t xml:space="preserve"> (</w:t>
      </w:r>
      <w:r w:rsidR="008F7017" w:rsidRPr="564ED26B">
        <w:rPr>
          <w:rFonts w:ascii="Arial" w:hAnsi="Arial" w:cs="Arial"/>
          <w:sz w:val="22"/>
          <w:szCs w:val="22"/>
        </w:rPr>
        <w:t xml:space="preserve">fiziniai asmenys, </w:t>
      </w:r>
      <w:r w:rsidR="009200BE" w:rsidRPr="564ED26B">
        <w:rPr>
          <w:rFonts w:ascii="Arial" w:hAnsi="Arial" w:cs="Arial"/>
          <w:sz w:val="22"/>
          <w:szCs w:val="22"/>
        </w:rPr>
        <w:t xml:space="preserve">kurių kvalifikacija tiekėjas remiasi, ir kurie </w:t>
      </w:r>
      <w:r w:rsidR="005C1B4E" w:rsidRPr="564ED26B">
        <w:rPr>
          <w:rFonts w:ascii="Arial" w:hAnsi="Arial" w:cs="Arial"/>
          <w:sz w:val="22"/>
          <w:szCs w:val="22"/>
        </w:rPr>
        <w:t>P</w:t>
      </w:r>
      <w:r w:rsidR="009200BE" w:rsidRPr="564ED26B">
        <w:rPr>
          <w:rFonts w:ascii="Arial" w:hAnsi="Arial" w:cs="Arial"/>
          <w:sz w:val="22"/>
          <w:szCs w:val="22"/>
        </w:rPr>
        <w:t xml:space="preserve">asiūlymo teikimo metu dar nėra tiekėjo, ūkio subjekto, kurio pajėgumais tiekėjas remiasi, tačiau juos ketinama įdarbinti, jei </w:t>
      </w:r>
      <w:r w:rsidR="004F162E" w:rsidRPr="564ED26B">
        <w:rPr>
          <w:rFonts w:ascii="Arial" w:hAnsi="Arial" w:cs="Arial"/>
          <w:sz w:val="22"/>
          <w:szCs w:val="22"/>
        </w:rPr>
        <w:t>P</w:t>
      </w:r>
      <w:r w:rsidR="009200BE" w:rsidRPr="564ED26B">
        <w:rPr>
          <w:rFonts w:ascii="Arial" w:hAnsi="Arial" w:cs="Arial"/>
          <w:sz w:val="22"/>
          <w:szCs w:val="22"/>
        </w:rPr>
        <w:t>asiūlymas bus pripažintas laimėjusiu);</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1BD2359F"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A25F9A"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A25F9A"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A25F9A"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A25F9A"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xml:space="preserve">, išskyrus atvejus, kai Tiekėjas pats atitinka Pirkimo dokumentuose nustatytus </w:t>
      </w:r>
      <w:r w:rsidRPr="000A0702">
        <w:rPr>
          <w:rFonts w:ascii="Arial" w:hAnsi="Arial" w:cs="Arial"/>
          <w:i/>
          <w:iCs/>
          <w:color w:val="242424"/>
          <w:sz w:val="22"/>
          <w:szCs w:val="22"/>
          <w:lang w:eastAsia="lt-LT"/>
        </w:rPr>
        <w:lastRenderedPageBreak/>
        <w:t>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9473E57" w14:textId="77777777" w:rsidR="00CD1567" w:rsidRDefault="00CD1567" w:rsidP="00CD1567">
      <w:pPr>
        <w:jc w:val="both"/>
        <w:rPr>
          <w:rFonts w:ascii="Arial" w:hAnsi="Arial" w:cs="Arial"/>
          <w:sz w:val="22"/>
          <w:szCs w:val="22"/>
        </w:rPr>
      </w:pPr>
    </w:p>
    <w:p w14:paraId="4D2F5C1C" w14:textId="31796233"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2238EBCD" w14:textId="26F93A41" w:rsidR="001A004B" w:rsidRDefault="001A004B" w:rsidP="00894D1B">
      <w:pPr>
        <w:widowControl w:val="0"/>
        <w:jc w:val="both"/>
        <w:rPr>
          <w:rFonts w:ascii="Arial" w:eastAsia="Calibri" w:hAnsi="Arial" w:cs="Arial"/>
        </w:rPr>
      </w:pPr>
    </w:p>
    <w:p w14:paraId="71A16CBF" w14:textId="77777777" w:rsidR="00803563" w:rsidRDefault="00803563" w:rsidP="0080356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2 (darbų kiekių žiniaraštis), kuris turi būti pateiktas </w:t>
      </w:r>
      <w:proofErr w:type="spellStart"/>
      <w:r>
        <w:rPr>
          <w:rStyle w:val="normaltextrun"/>
          <w:rFonts w:ascii="Arial" w:hAnsi="Arial" w:cs="Arial"/>
          <w:b/>
          <w:bCs/>
          <w:i/>
          <w:iCs/>
          <w:color w:val="FF0000"/>
          <w:sz w:val="22"/>
          <w:szCs w:val="22"/>
          <w:u w:val="single"/>
          <w:shd w:val="clear" w:color="auto" w:fill="FFFFFF"/>
        </w:rPr>
        <w:t>exel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Pasiūlymo kaina be PVM turi atitinkamai sutapti su Techninės specifikacijos priede Nr. 2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63FAB18B" w14:textId="77777777" w:rsidR="00803563" w:rsidRPr="00B87BD0" w:rsidRDefault="00803563" w:rsidP="00894D1B">
      <w:pPr>
        <w:widowControl w:val="0"/>
        <w:jc w:val="both"/>
        <w:rPr>
          <w:rFonts w:ascii="Arial" w:eastAsia="Calibri" w:hAnsi="Arial" w:cs="Arial"/>
        </w:rPr>
      </w:pPr>
    </w:p>
    <w:p w14:paraId="5B462B02" w14:textId="05B94F1D" w:rsidR="00307F28" w:rsidRPr="00DA369F" w:rsidRDefault="00307F28" w:rsidP="003E7B08">
      <w:pPr>
        <w:pStyle w:val="Heading1"/>
        <w:numPr>
          <w:ilvl w:val="0"/>
          <w:numId w:val="1"/>
        </w:numPr>
        <w:spacing w:before="240" w:after="120"/>
        <w:ind w:left="357" w:hanging="357"/>
        <w:jc w:val="center"/>
        <w:rPr>
          <w:rFonts w:ascii="Arial" w:hAnsi="Arial" w:cs="Arial"/>
          <w:b/>
          <w:bCs/>
          <w:i/>
          <w:iCs/>
          <w:color w:val="FF0000"/>
          <w:sz w:val="22"/>
          <w:szCs w:val="22"/>
        </w:rPr>
      </w:pPr>
      <w:r w:rsidRPr="00EC02C6">
        <w:rPr>
          <w:rFonts w:ascii="Arial" w:hAnsi="Arial" w:cs="Arial"/>
          <w:b/>
          <w:bCs/>
          <w:color w:val="000000" w:themeColor="text1"/>
          <w:sz w:val="22"/>
          <w:szCs w:val="22"/>
        </w:rPr>
        <w:t xml:space="preserve">INFORMACIJA APIE SIŪLOMAS </w:t>
      </w:r>
      <w:r w:rsidRPr="00EA718C">
        <w:rPr>
          <w:rFonts w:ascii="Arial" w:hAnsi="Arial" w:cs="Arial"/>
          <w:b/>
          <w:bCs/>
          <w:sz w:val="22"/>
          <w:szCs w:val="22"/>
        </w:rPr>
        <w:t>PREKES</w:t>
      </w:r>
      <w:r w:rsidRPr="00DA369F">
        <w:rPr>
          <w:rFonts w:ascii="Arial" w:hAnsi="Arial" w:cs="Arial"/>
          <w:b/>
          <w:bCs/>
          <w:i/>
          <w:iCs/>
          <w:color w:val="FF0000"/>
          <w:sz w:val="22"/>
          <w:szCs w:val="22"/>
        </w:rPr>
        <w:t xml:space="preserve"> </w:t>
      </w:r>
    </w:p>
    <w:tbl>
      <w:tblPr>
        <w:tblpPr w:leftFromText="180" w:rightFromText="180" w:vertAnchor="text" w:horzAnchor="margin" w:tblpY="131"/>
        <w:tblW w:w="148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111"/>
        <w:gridCol w:w="2552"/>
        <w:gridCol w:w="1984"/>
        <w:gridCol w:w="5670"/>
      </w:tblGrid>
      <w:tr w:rsidR="005567B9" w:rsidRPr="003E3468" w14:paraId="78A8C546" w14:textId="77777777" w:rsidTr="005567B9">
        <w:trPr>
          <w:trHeight w:val="205"/>
        </w:trPr>
        <w:tc>
          <w:tcPr>
            <w:tcW w:w="557" w:type="dxa"/>
            <w:shd w:val="clear" w:color="auto" w:fill="DAEEF3" w:themeFill="accent5" w:themeFillTint="33"/>
            <w:vAlign w:val="center"/>
          </w:tcPr>
          <w:p w14:paraId="30107F0E"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Eil. Nr.</w:t>
            </w:r>
          </w:p>
        </w:tc>
        <w:tc>
          <w:tcPr>
            <w:tcW w:w="4111" w:type="dxa"/>
            <w:shd w:val="clear" w:color="auto" w:fill="DAEEF3" w:themeFill="accent5" w:themeFillTint="33"/>
            <w:tcMar>
              <w:top w:w="0" w:type="dxa"/>
              <w:left w:w="108" w:type="dxa"/>
              <w:bottom w:w="0" w:type="dxa"/>
              <w:right w:w="108" w:type="dxa"/>
            </w:tcMar>
            <w:vAlign w:val="center"/>
            <w:hideMark/>
          </w:tcPr>
          <w:p w14:paraId="03E71B06"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Prekės pavadinimas</w:t>
            </w:r>
          </w:p>
        </w:tc>
        <w:tc>
          <w:tcPr>
            <w:tcW w:w="2552" w:type="dxa"/>
            <w:tcBorders>
              <w:right w:val="single" w:sz="4" w:space="0" w:color="auto"/>
            </w:tcBorders>
            <w:shd w:val="clear" w:color="auto" w:fill="DAEEF3" w:themeFill="accent5" w:themeFillTint="33"/>
            <w:vAlign w:val="center"/>
          </w:tcPr>
          <w:p w14:paraId="54046DF9"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Gamintojo pavadinimas ir įmonės kodas</w:t>
            </w:r>
          </w:p>
        </w:tc>
        <w:tc>
          <w:tcPr>
            <w:tcW w:w="1984" w:type="dxa"/>
            <w:tcBorders>
              <w:left w:val="single" w:sz="4" w:space="0" w:color="auto"/>
            </w:tcBorders>
            <w:shd w:val="clear" w:color="auto" w:fill="DAEEF3" w:themeFill="accent5" w:themeFillTint="33"/>
            <w:vAlign w:val="center"/>
          </w:tcPr>
          <w:p w14:paraId="48FBDD85"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Gamintojo registracijos šalis</w:t>
            </w:r>
          </w:p>
        </w:tc>
        <w:tc>
          <w:tcPr>
            <w:tcW w:w="5670" w:type="dxa"/>
            <w:shd w:val="clear" w:color="auto" w:fill="DAEEF3" w:themeFill="accent5" w:themeFillTint="33"/>
            <w:tcMar>
              <w:top w:w="0" w:type="dxa"/>
              <w:left w:w="108" w:type="dxa"/>
              <w:bottom w:w="0" w:type="dxa"/>
              <w:right w:w="108" w:type="dxa"/>
            </w:tcMar>
            <w:vAlign w:val="center"/>
            <w:hideMark/>
          </w:tcPr>
          <w:p w14:paraId="016E1F05" w14:textId="77777777" w:rsidR="005567B9" w:rsidRPr="00A34696" w:rsidRDefault="005567B9" w:rsidP="005567B9">
            <w:pPr>
              <w:jc w:val="center"/>
              <w:rPr>
                <w:rFonts w:ascii="Arial" w:hAnsi="Arial" w:cs="Arial"/>
                <w:b/>
                <w:sz w:val="21"/>
                <w:szCs w:val="21"/>
              </w:rPr>
            </w:pPr>
            <w:r w:rsidRPr="00A34696">
              <w:rPr>
                <w:rFonts w:ascii="Arial" w:hAnsi="Arial" w:cs="Arial"/>
                <w:b/>
                <w:sz w:val="21"/>
                <w:szCs w:val="21"/>
              </w:rPr>
              <w:t>Kuriame KC vykdytame pirkime (</w:t>
            </w:r>
            <w:r w:rsidRPr="00A34696">
              <w:rPr>
                <w:rFonts w:ascii="Arial" w:hAnsi="Arial" w:cs="Arial"/>
                <w:b/>
                <w:i/>
                <w:iCs/>
                <w:sz w:val="21"/>
                <w:szCs w:val="21"/>
              </w:rPr>
              <w:t xml:space="preserve">pavadinimas ir numeris) </w:t>
            </w:r>
            <w:r w:rsidRPr="00A34696">
              <w:rPr>
                <w:rFonts w:ascii="Arial" w:hAnsi="Arial" w:cs="Arial"/>
                <w:b/>
                <w:sz w:val="21"/>
                <w:szCs w:val="21"/>
              </w:rPr>
              <w:t>Tiekėjas teikė dokumentus apie gamintoją  pagal VPĮ 37 str. 9 / PĮ 50 str. 9 d.</w:t>
            </w:r>
            <w:r w:rsidRPr="00A34696">
              <w:rPr>
                <w:rStyle w:val="FootnoteReference"/>
                <w:rFonts w:ascii="Arial" w:hAnsi="Arial" w:cs="Arial"/>
                <w:b/>
                <w:sz w:val="21"/>
                <w:szCs w:val="21"/>
              </w:rPr>
              <w:footnoteReference w:id="13"/>
            </w:r>
          </w:p>
        </w:tc>
      </w:tr>
      <w:tr w:rsidR="005567B9" w:rsidRPr="003E3468" w14:paraId="29A4C391" w14:textId="77777777" w:rsidTr="005567B9">
        <w:trPr>
          <w:trHeight w:val="156"/>
        </w:trPr>
        <w:tc>
          <w:tcPr>
            <w:tcW w:w="557" w:type="dxa"/>
          </w:tcPr>
          <w:p w14:paraId="7DA5130D" w14:textId="77777777" w:rsidR="005567B9" w:rsidRPr="00A34696" w:rsidDel="00E615D2" w:rsidRDefault="005567B9" w:rsidP="005567B9">
            <w:pPr>
              <w:jc w:val="center"/>
              <w:rPr>
                <w:rFonts w:ascii="Arial" w:hAnsi="Arial" w:cs="Arial"/>
                <w:sz w:val="21"/>
                <w:szCs w:val="21"/>
              </w:rPr>
            </w:pPr>
            <w:r w:rsidRPr="00A34696">
              <w:rPr>
                <w:rFonts w:ascii="Arial" w:hAnsi="Arial" w:cs="Arial"/>
                <w:sz w:val="21"/>
                <w:szCs w:val="21"/>
              </w:rPr>
              <w:t>1.</w:t>
            </w:r>
          </w:p>
        </w:tc>
        <w:tc>
          <w:tcPr>
            <w:tcW w:w="4111" w:type="dxa"/>
            <w:tcMar>
              <w:top w:w="0" w:type="dxa"/>
              <w:left w:w="108" w:type="dxa"/>
              <w:bottom w:w="0" w:type="dxa"/>
              <w:right w:w="108" w:type="dxa"/>
            </w:tcMar>
          </w:tcPr>
          <w:p w14:paraId="40D8D26F" w14:textId="3BE2BB62" w:rsidR="005567B9" w:rsidRPr="00303D0D" w:rsidRDefault="00303D0D" w:rsidP="005567B9">
            <w:pPr>
              <w:rPr>
                <w:rFonts w:ascii="Arial" w:hAnsi="Arial" w:cs="Arial"/>
                <w:sz w:val="21"/>
                <w:szCs w:val="21"/>
              </w:rPr>
            </w:pPr>
            <w:r w:rsidRPr="00303D0D">
              <w:rPr>
                <w:rFonts w:ascii="Arial" w:hAnsi="Arial" w:cs="Arial"/>
                <w:sz w:val="21"/>
                <w:szCs w:val="21"/>
              </w:rPr>
              <w:t>Vaizdo kameros</w:t>
            </w:r>
            <w:r w:rsidR="005567B9" w:rsidRPr="00303D0D">
              <w:rPr>
                <w:rFonts w:ascii="Arial" w:hAnsi="Arial" w:cs="Arial"/>
                <w:sz w:val="21"/>
                <w:szCs w:val="21"/>
              </w:rPr>
              <w:t xml:space="preserve">  </w:t>
            </w:r>
          </w:p>
        </w:tc>
        <w:tc>
          <w:tcPr>
            <w:tcW w:w="2552" w:type="dxa"/>
            <w:tcBorders>
              <w:right w:val="single" w:sz="4" w:space="0" w:color="auto"/>
            </w:tcBorders>
          </w:tcPr>
          <w:p w14:paraId="590DB7C7" w14:textId="77777777" w:rsidR="005567B9" w:rsidRPr="00A34696" w:rsidRDefault="005567B9" w:rsidP="005567B9">
            <w:pPr>
              <w:rPr>
                <w:rFonts w:ascii="Arial" w:hAnsi="Arial" w:cs="Arial"/>
                <w:sz w:val="21"/>
                <w:szCs w:val="21"/>
              </w:rPr>
            </w:pPr>
          </w:p>
        </w:tc>
        <w:tc>
          <w:tcPr>
            <w:tcW w:w="1984" w:type="dxa"/>
            <w:tcBorders>
              <w:left w:val="single" w:sz="4" w:space="0" w:color="auto"/>
            </w:tcBorders>
          </w:tcPr>
          <w:p w14:paraId="7E5023C2" w14:textId="77777777" w:rsidR="005567B9" w:rsidRPr="00A34696" w:rsidRDefault="005567B9" w:rsidP="005567B9">
            <w:pPr>
              <w:rPr>
                <w:rFonts w:ascii="Arial" w:hAnsi="Arial" w:cs="Arial"/>
                <w:sz w:val="21"/>
                <w:szCs w:val="21"/>
              </w:rPr>
            </w:pPr>
          </w:p>
        </w:tc>
        <w:tc>
          <w:tcPr>
            <w:tcW w:w="5670" w:type="dxa"/>
            <w:tcMar>
              <w:top w:w="0" w:type="dxa"/>
              <w:left w:w="108" w:type="dxa"/>
              <w:bottom w:w="0" w:type="dxa"/>
              <w:right w:w="108" w:type="dxa"/>
            </w:tcMar>
          </w:tcPr>
          <w:p w14:paraId="6378BAD7" w14:textId="77777777" w:rsidR="005567B9" w:rsidRPr="00A34696" w:rsidRDefault="005567B9" w:rsidP="005567B9">
            <w:pPr>
              <w:rPr>
                <w:rFonts w:ascii="Arial" w:hAnsi="Arial" w:cs="Arial"/>
                <w:sz w:val="21"/>
                <w:szCs w:val="21"/>
              </w:rPr>
            </w:pPr>
          </w:p>
        </w:tc>
      </w:tr>
    </w:tbl>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1310AC2F" w14:textId="617C8E32" w:rsidR="004A16F8" w:rsidRPr="004071BD" w:rsidRDefault="004A16F8" w:rsidP="00A34696">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lastRenderedPageBreak/>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F96999"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F96999">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F96999">
        <w:rPr>
          <w:rFonts w:ascii="Arial" w:eastAsia="Aptos" w:hAnsi="Arial" w:cs="Arial"/>
          <w:noProof/>
          <w:kern w:val="2"/>
          <w:sz w:val="22"/>
          <w:szCs w:val="22"/>
          <w14:ligatures w14:val="standardContextual"/>
        </w:rPr>
        <w:t xml:space="preserve"> su tinklalapyje </w:t>
      </w:r>
      <w:hyperlink r:id="rId12" w:history="1">
        <w:r w:rsidRPr="00F96999">
          <w:rPr>
            <w:rFonts w:ascii="Arial" w:eastAsia="Aptos" w:hAnsi="Arial" w:cs="Arial"/>
            <w:noProof/>
            <w:color w:val="467886"/>
            <w:kern w:val="2"/>
            <w:sz w:val="22"/>
            <w:szCs w:val="22"/>
            <w:u w:val="single"/>
            <w14:ligatures w14:val="standardContextual"/>
          </w:rPr>
          <w:t>www.ltg.lt</w:t>
        </w:r>
      </w:hyperlink>
      <w:r w:rsidRPr="00F96999">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F96999">
          <w:rPr>
            <w:rFonts w:ascii="Arial" w:eastAsia="Aptos" w:hAnsi="Arial" w:cs="Arial"/>
            <w:noProof/>
            <w:color w:val="467886"/>
            <w:kern w:val="2"/>
            <w:sz w:val="22"/>
            <w:szCs w:val="22"/>
            <w:u w:val="single"/>
            <w14:ligatures w14:val="standardContextual"/>
          </w:rPr>
          <w:t>Sankcijų įgyvendinimo ir kontrolės politika</w:t>
        </w:r>
      </w:hyperlink>
      <w:r w:rsidRPr="00F96999">
        <w:rPr>
          <w:rFonts w:ascii="Arial" w:eastAsia="Aptos" w:hAnsi="Arial" w:cs="Arial"/>
          <w:noProof/>
          <w:kern w:val="2"/>
          <w:sz w:val="22"/>
          <w:szCs w:val="22"/>
          <w14:ligatures w14:val="standardContextual"/>
        </w:rPr>
        <w:t xml:space="preserve">, </w:t>
      </w:r>
      <w:hyperlink r:id="rId14" w:tooltip="https://ltg.lt/apie-mus/korupcijos-prevencija/" w:history="1">
        <w:r w:rsidRPr="00F96999">
          <w:rPr>
            <w:rFonts w:ascii="Arial" w:eastAsia="Aptos" w:hAnsi="Arial" w:cs="Arial"/>
            <w:noProof/>
            <w:color w:val="467886"/>
            <w:kern w:val="2"/>
            <w:sz w:val="22"/>
            <w:szCs w:val="22"/>
            <w:u w:val="single"/>
            <w14:ligatures w14:val="standardContextual"/>
          </w:rPr>
          <w:t>Atsparumo korupcijai politika</w:t>
        </w:r>
      </w:hyperlink>
      <w:r w:rsidRPr="00F96999">
        <w:rPr>
          <w:rFonts w:ascii="Arial" w:eastAsia="Aptos" w:hAnsi="Arial" w:cs="Arial"/>
          <w:noProof/>
          <w:kern w:val="2"/>
          <w:sz w:val="22"/>
          <w:szCs w:val="22"/>
          <w14:ligatures w14:val="standardContextual"/>
        </w:rPr>
        <w:t xml:space="preserve">, </w:t>
      </w:r>
      <w:hyperlink r:id="rId15" w:tooltip="https://ltg.lt/apie-mus/valdymas/vidaus-teises-aktai/" w:history="1">
        <w:r w:rsidRPr="00F96999">
          <w:rPr>
            <w:rFonts w:ascii="Arial" w:eastAsia="Aptos" w:hAnsi="Arial" w:cs="Arial"/>
            <w:noProof/>
            <w:color w:val="467886"/>
            <w:kern w:val="2"/>
            <w:sz w:val="22"/>
            <w:szCs w:val="22"/>
            <w:u w:val="single"/>
            <w14:ligatures w14:val="standardContextual"/>
          </w:rPr>
          <w:t>Nacionalinio saugumo atitikties politika</w:t>
        </w:r>
      </w:hyperlink>
      <w:r w:rsidRPr="00F96999">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659539EC" w14:textId="77777777" w:rsidR="005567B9" w:rsidRPr="004C14F4" w:rsidRDefault="005567B9" w:rsidP="005567B9">
      <w:pPr>
        <w:pStyle w:val="FootnoteText"/>
        <w:jc w:val="both"/>
        <w:rPr>
          <w:i/>
          <w:iCs/>
        </w:rPr>
      </w:pPr>
      <w:r w:rsidRPr="005143EC">
        <w:rPr>
          <w:rStyle w:val="FootnoteReference"/>
          <w:rFonts w:ascii="Arial" w:hAnsi="Arial" w:cs="Arial"/>
          <w:sz w:val="16"/>
          <w:szCs w:val="16"/>
        </w:rPr>
        <w:footnoteRef/>
      </w:r>
      <w:r w:rsidRPr="005143EC">
        <w:rPr>
          <w:rFonts w:ascii="Arial" w:hAnsi="Arial" w:cs="Arial"/>
          <w:sz w:val="16"/>
          <w:szCs w:val="16"/>
        </w:rPr>
        <w:t xml:space="preserve"> Tiekėjams nenurodžius prašomos informacijos, arba jei tokia informacija nebuvo teikta, iš ekonomiškai naudingiausią pasiūlymą pateikusio tiekėjo gali būti reikalaujama pateikti VPĮ 39 str. 3 d./ PĮ 52 str. 3 d. nurodytus vieną ar kelis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3D0D"/>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2958"/>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8A1"/>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3515"/>
    <w:rsid w:val="009252B6"/>
    <w:rsid w:val="00925F66"/>
    <w:rsid w:val="0092632D"/>
    <w:rsid w:val="009267B3"/>
    <w:rsid w:val="00926B56"/>
    <w:rsid w:val="009271C7"/>
    <w:rsid w:val="00931361"/>
    <w:rsid w:val="00931551"/>
    <w:rsid w:val="0093280D"/>
    <w:rsid w:val="00933155"/>
    <w:rsid w:val="00934E3A"/>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25F9A"/>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159C"/>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6999"/>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23515"/>
    <w:rsid w:val="00934E3A"/>
    <w:rsid w:val="00984879"/>
    <w:rsid w:val="00AA77F0"/>
    <w:rsid w:val="00AF16DA"/>
    <w:rsid w:val="00C33E09"/>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87912F3-01AF-4CB7-AA68-02888AF75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1595</Words>
  <Characters>9093</Characters>
  <Application>Microsoft Office Word</Application>
  <DocSecurity>0</DocSecurity>
  <Lines>75</Lines>
  <Paragraphs>21</Paragraphs>
  <ScaleCrop>false</ScaleCrop>
  <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2026-04-21T12:23:00Z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